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4536"/>
          <w:tab w:val="left" w:leader="none" w:pos="4812"/>
          <w:tab w:val="left" w:leader="none" w:pos="5916"/>
        </w:tabs>
        <w:rPr/>
      </w:pPr>
      <w:r w:rsidDel="00000000" w:rsidR="00000000" w:rsidRPr="00000000">
        <w:rPr/>
        <w:drawing>
          <wp:inline distB="0" distT="0" distL="0" distR="0">
            <wp:extent cx="1206972" cy="1033595"/>
            <wp:effectExtent b="0" l="0" r="0" t="0"/>
            <wp:docPr id="179411999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972" cy="1033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302023" cy="218110"/>
            <wp:effectExtent b="0" l="0" r="0" t="0"/>
            <wp:docPr descr="Cellink AB - Stock and Shares News | IPO HUB" id="1794120000" name="image5.png"/>
            <a:graphic>
              <a:graphicData uri="http://schemas.openxmlformats.org/drawingml/2006/picture">
                <pic:pic>
                  <pic:nvPicPr>
                    <pic:cNvPr descr="Cellink AB - Stock and Shares News | IPO HUB"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2023" cy="218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469900</wp:posOffset>
                </wp:positionV>
                <wp:extent cx="3110865" cy="878205"/>
                <wp:effectExtent b="0" l="0" r="0" t="0"/>
                <wp:wrapNone/>
                <wp:docPr id="179411999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95330" y="3345660"/>
                          <a:ext cx="3101340" cy="868680"/>
                        </a:xfrm>
                        <a:custGeom>
                          <a:rect b="b" l="l" r="r" t="t"/>
                          <a:pathLst>
                            <a:path extrusionOk="0" h="868680" w="3101340">
                              <a:moveTo>
                                <a:pt x="0" y="0"/>
                              </a:moveTo>
                              <a:lnTo>
                                <a:pt x="0" y="868680"/>
                              </a:lnTo>
                              <a:lnTo>
                                <a:pt x="3101340" y="868680"/>
                              </a:lnTo>
                              <a:lnTo>
                                <a:pt x="3101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white"/>
                                <w:vertAlign w:val="baseline"/>
                              </w:rPr>
                              <w:t xml:space="preserve">Centre for BioSystems Science and Engineering (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BSSE) Annex Building,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Old Biochemistry Department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Indian Institute of Science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114300" spcFirstLastPara="1" rIns="11430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469900</wp:posOffset>
                </wp:positionV>
                <wp:extent cx="3110865" cy="878205"/>
                <wp:effectExtent b="0" l="0" r="0" t="0"/>
                <wp:wrapNone/>
                <wp:docPr id="179411999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08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1419225</wp:posOffset>
                </wp:positionH>
                <wp:positionV relativeFrom="paragraph">
                  <wp:posOffset>0</wp:posOffset>
                </wp:positionV>
                <wp:extent cx="4867275" cy="1404938"/>
                <wp:effectExtent b="0" l="0" r="0" t="0"/>
                <wp:wrapNone/>
                <wp:docPr id="179411999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22840" y="3170400"/>
                          <a:ext cx="4846320" cy="12192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9101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1419225</wp:posOffset>
                </wp:positionH>
                <wp:positionV relativeFrom="paragraph">
                  <wp:posOffset>0</wp:posOffset>
                </wp:positionV>
                <wp:extent cx="4867275" cy="1404938"/>
                <wp:effectExtent b="0" l="0" r="0" t="0"/>
                <wp:wrapNone/>
                <wp:docPr id="179411999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7275" cy="14049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177800</wp:posOffset>
                </wp:positionV>
                <wp:extent cx="4733925" cy="337185"/>
                <wp:effectExtent b="0" l="0" r="0" t="0"/>
                <wp:wrapSquare wrapText="bothSides" distB="0" distT="0" distL="114300" distR="114300"/>
                <wp:docPr id="179411999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983800" y="3616170"/>
                          <a:ext cx="4724400" cy="327660"/>
                        </a:xfrm>
                        <a:custGeom>
                          <a:rect b="b" l="l" r="r" t="t"/>
                          <a:pathLst>
                            <a:path extrusionOk="0" h="327660" w="4724400">
                              <a:moveTo>
                                <a:pt x="0" y="0"/>
                              </a:moveTo>
                              <a:lnTo>
                                <a:pt x="0" y="327660"/>
                              </a:lnTo>
                              <a:lnTo>
                                <a:pt x="4724400" y="327660"/>
                              </a:lnTo>
                              <a:lnTo>
                                <a:pt x="472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32"/>
                                <w:vertAlign w:val="baseline"/>
                              </w:rPr>
                              <w:t xml:space="preserve">CELLINK-IISc Centre of Excellence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BSSE Annex Building,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Old Biochemistry Department, Indian Institute of Science, C V Raman Road, Bangalore-560012, Karnataka.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114300" spcFirstLastPara="1" rIns="1143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177800</wp:posOffset>
                </wp:positionV>
                <wp:extent cx="4733925" cy="337185"/>
                <wp:effectExtent b="0" l="0" r="0" t="0"/>
                <wp:wrapSquare wrapText="bothSides" distB="0" distT="0" distL="114300" distR="114300"/>
                <wp:docPr id="179411999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392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3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rtl w:val="0"/>
        </w:rPr>
        <w:t xml:space="preserve">Slot Booking cum Charge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Name of the User: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Name of the Principal Investigator: 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Name of the Department: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Name of the Institute: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Contact no. and e-mail address: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Sample Information:    Biomaterial Printing                                  Cell-laden Bioink Printing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2720" cy="180340"/>
                <wp:effectExtent b="0" l="0" r="0" t="0"/>
                <wp:wrapSquare wrapText="bothSides" distB="0" distT="0" distL="114300" distR="114300"/>
                <wp:docPr id="179411999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990" y="3696180"/>
                          <a:ext cx="160020" cy="167640"/>
                        </a:xfrm>
                        <a:custGeom>
                          <a:rect b="b" l="l" r="r" t="t"/>
                          <a:pathLst>
                            <a:path extrusionOk="0" h="167640" w="16002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160020" y="167640"/>
                              </a:lnTo>
                              <a:lnTo>
                                <a:pt x="160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114300" spcFirstLastPara="1" rIns="1143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2720" cy="180340"/>
                <wp:effectExtent b="0" l="0" r="0" t="0"/>
                <wp:wrapSquare wrapText="bothSides" distB="0" distT="0" distL="114300" distR="114300"/>
                <wp:docPr id="179411999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172720" cy="180340"/>
                <wp:effectExtent b="0" l="0" r="0" t="0"/>
                <wp:wrapSquare wrapText="bothSides" distB="0" distT="0" distL="114300" distR="114300"/>
                <wp:docPr id="179411999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990" y="3696180"/>
                          <a:ext cx="160020" cy="167640"/>
                        </a:xfrm>
                        <a:custGeom>
                          <a:rect b="b" l="l" r="r" t="t"/>
                          <a:pathLst>
                            <a:path extrusionOk="0" h="167640" w="16002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160020" y="167640"/>
                              </a:lnTo>
                              <a:lnTo>
                                <a:pt x="160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114300" spcFirstLastPara="1" rIns="1143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172720" cy="180340"/>
                <wp:effectExtent b="0" l="0" r="0" t="0"/>
                <wp:wrapSquare wrapText="bothSides" distB="0" distT="0" distL="114300" distR="114300"/>
                <wp:docPr id="179411999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Type of Cell-line used and approx. size: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Nozzle/Needle Size requirement: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Type of Printhead for Extrusion-based Bioprinter: 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0" distT="0" distL="0" distR="0">
            <wp:extent cx="2129685" cy="1451419"/>
            <wp:effectExtent b="0" l="0" r="0" t="0"/>
            <wp:docPr id="179411999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9685" cy="14514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10. Cross-linking Module requirement: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0" distT="0" distL="0" distR="0">
            <wp:extent cx="5063538" cy="332670"/>
            <wp:effectExtent b="0" l="0" r="0" t="0"/>
            <wp:docPr id="179412000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3538" cy="332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11. Type of Probe for BIONOVA: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0" distT="0" distL="0" distR="0">
            <wp:extent cx="4463326" cy="360488"/>
            <wp:effectExtent b="0" l="0" r="0" t="0"/>
            <wp:docPr id="179412000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3326" cy="360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12. Choice of Bioprinter and charges per slot: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2.0" w:type="dxa"/>
        <w:jc w:val="left"/>
        <w:tblInd w:w="8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89"/>
        <w:gridCol w:w="1961"/>
        <w:gridCol w:w="2068"/>
        <w:gridCol w:w="2077"/>
        <w:gridCol w:w="2077"/>
        <w:tblGridChange w:id="0">
          <w:tblGrid>
            <w:gridCol w:w="689"/>
            <w:gridCol w:w="1961"/>
            <w:gridCol w:w="2068"/>
            <w:gridCol w:w="2077"/>
            <w:gridCol w:w="2077"/>
          </w:tblGrid>
        </w:tblGridChange>
      </w:tblGrid>
      <w:tr>
        <w:trPr>
          <w:cantSplit w:val="0"/>
          <w:trHeight w:val="11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1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Bioprinter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11" w:right="3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In-house Users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External users (Academician)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External users (Corporate)</w:t>
            </w:r>
          </w:p>
        </w:tc>
      </w:tr>
      <w:tr>
        <w:trPr>
          <w:cantSplit w:val="0"/>
          <w:trHeight w:val="11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2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 X (3 Extruders)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408" w:right="3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494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494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2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 X6 (6 Extruders with Co-Axial Printing)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406" w:right="3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494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494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2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BIONOVA X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408" w:right="3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494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494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left="901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(* all charges are inclusive of 18% GST)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13. Date of Booking (Available from Monday to Fridays, except holidays):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902"/>
        </w:tabs>
        <w:spacing w:after="0" w:before="14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14. Select your time slots: (Tick mark)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75.0" w:type="dxa"/>
        <w:jc w:val="left"/>
        <w:tblInd w:w="7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0"/>
        <w:gridCol w:w="2237"/>
        <w:gridCol w:w="2179"/>
        <w:gridCol w:w="3019"/>
        <w:tblGridChange w:id="0">
          <w:tblGrid>
            <w:gridCol w:w="2040"/>
            <w:gridCol w:w="2237"/>
            <w:gridCol w:w="2179"/>
            <w:gridCol w:w="3019"/>
          </w:tblGrid>
        </w:tblGridChange>
      </w:tblGrid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TIMINGS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 X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 X6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BIONOVA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10:00 - 11:30 AM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11:30 - 01:00 PM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02:00 - 03:30 PM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03:30 - 05:00 PM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tabs>
          <w:tab w:val="left" w:leader="none" w:pos="900"/>
        </w:tabs>
        <w:spacing w:after="0" w:before="6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900"/>
        </w:tabs>
        <w:spacing w:after="0" w:before="6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15. Remarks (if any):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1260"/>
        </w:tabs>
        <w:spacing w:after="0" w:before="116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1260"/>
        </w:tabs>
        <w:spacing w:after="0" w:before="116" w:line="240" w:lineRule="auto"/>
        <w:jc w:val="both"/>
        <w:rPr>
          <w:rFonts w:ascii="Helvetica Neue" w:cs="Helvetica Neue" w:eastAsia="Helvetica Neue" w:hAnsi="Helvetica Neue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For booking a slot, please write to facility in-charge Ms. Vijeta Jaiswal at </w:t>
      </w:r>
      <w:hyperlink r:id="rId17">
        <w:r w:rsidDel="00000000" w:rsidR="00000000" w:rsidRPr="00000000">
          <w:rPr>
            <w:rFonts w:ascii="Helvetica Neue" w:cs="Helvetica Neue" w:eastAsia="Helvetica Neue" w:hAnsi="Helvetica Neue"/>
            <w:color w:val="0563c1"/>
            <w:sz w:val="24"/>
            <w:szCs w:val="24"/>
            <w:u w:val="single"/>
            <w:rtl w:val="0"/>
          </w:rPr>
          <w:t xml:space="preserve">vijeta.jaiswal@cellink.com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0000ff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1260"/>
        </w:tabs>
        <w:spacing w:after="0" w:before="116" w:line="240" w:lineRule="auto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or call at +91 9880327615.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1260"/>
        </w:tabs>
        <w:spacing w:after="0" w:before="116" w:line="240" w:lineRule="auto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5559"/>
        </w:tabs>
        <w:rPr>
          <w:rFonts w:ascii="Helvetica Neue" w:cs="Helvetica Neue" w:eastAsia="Helvetica Neue" w:hAnsi="Helvetica Neue"/>
          <w:b w:val="1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           Student’s Signature:</w:t>
        <w:tab/>
        <w:t xml:space="preserve">                       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spacing w:before="149" w:lineRule="auto"/>
        <w:ind w:left="0" w:firstLine="0"/>
        <w:rPr>
          <w:rFonts w:ascii="Helvetica Neue" w:cs="Helvetica Neue" w:eastAsia="Helvetica Neue" w:hAnsi="Helvetica Neue"/>
          <w:b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           </w:t>
      </w:r>
      <w:r w:rsidDel="00000000" w:rsidR="00000000" w:rsidRPr="00000000">
        <w:rPr>
          <w:rFonts w:ascii="Helvetica Neue" w:cs="Helvetica Neue" w:eastAsia="Helvetica Neue" w:hAnsi="Helvetica Neue"/>
          <w:b w:val="0"/>
          <w:rtl w:val="0"/>
        </w:rPr>
        <w:t xml:space="preserve">PI/HOD Signature: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71121</wp:posOffset>
            </wp:positionH>
            <wp:positionV relativeFrom="paragraph">
              <wp:posOffset>350339</wp:posOffset>
            </wp:positionV>
            <wp:extent cx="6798703" cy="115157"/>
            <wp:effectExtent b="0" l="0" r="0" t="0"/>
            <wp:wrapTopAndBottom distB="0" distT="0"/>
            <wp:docPr id="179411999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8703" cy="1151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3">
      <w:pPr>
        <w:tabs>
          <w:tab w:val="left" w:leader="none" w:pos="982"/>
        </w:tabs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  <w:sectPr>
          <w:footerReference r:id="rId19" w:type="default"/>
          <w:pgSz w:h="15840" w:w="12240" w:orient="portrait"/>
          <w:pgMar w:bottom="280" w:top="1320" w:left="680" w:right="280" w:header="720" w:footer="720"/>
          <w:pgNumType w:start="1"/>
        </w:sect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Details of Bank Account for making Payment:</w:t>
      </w:r>
    </w:p>
    <w:p w:rsidR="00000000" w:rsidDel="00000000" w:rsidP="00000000" w:rsidRDefault="00000000" w:rsidRPr="00000000" w14:paraId="00000055">
      <w:pPr>
        <w:tabs>
          <w:tab w:val="left" w:leader="none" w:pos="5983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539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1"/>
    <w:qFormat w:val="1"/>
    <w:rsid w:val="00EF54FE"/>
    <w:pPr>
      <w:widowControl w:val="0"/>
      <w:autoSpaceDE w:val="0"/>
      <w:autoSpaceDN w:val="0"/>
      <w:spacing w:after="0" w:line="240" w:lineRule="auto"/>
      <w:ind w:left="539"/>
      <w:outlineLvl w:val="0"/>
    </w:pPr>
    <w:rPr>
      <w:rFonts w:ascii="Arial" w:cs="Arial" w:eastAsia="Arial" w:hAnsi="Arial"/>
      <w:b w:val="1"/>
      <w:bCs w:val="1"/>
      <w:kern w:val="0"/>
      <w:sz w:val="24"/>
      <w:szCs w:val="24"/>
      <w:lang w:bidi="en-US" w:val="en-US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1"/>
    <w:qFormat w:val="1"/>
    <w:rsid w:val="00B84BE5"/>
    <w:pPr>
      <w:ind w:left="720"/>
      <w:contextualSpacing w:val="1"/>
    </w:pPr>
  </w:style>
  <w:style w:type="paragraph" w:styleId="TableParagraph" w:customStyle="1">
    <w:name w:val="Table Paragraph"/>
    <w:basedOn w:val="Normal"/>
    <w:uiPriority w:val="1"/>
    <w:qFormat w:val="1"/>
    <w:rsid w:val="00845688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  <w:lang w:bidi="en-US" w:val="en-US"/>
    </w:rPr>
  </w:style>
  <w:style w:type="paragraph" w:styleId="BodyText">
    <w:name w:val="Body Text"/>
    <w:basedOn w:val="Normal"/>
    <w:link w:val="BodyTextChar"/>
    <w:uiPriority w:val="1"/>
    <w:qFormat w:val="1"/>
    <w:rsid w:val="00ED0956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kern w:val="0"/>
      <w:sz w:val="24"/>
      <w:szCs w:val="24"/>
      <w:lang w:bidi="en-US"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D0956"/>
    <w:rPr>
      <w:rFonts w:ascii="Arial" w:cs="Arial" w:eastAsia="Arial" w:hAnsi="Arial"/>
      <w:kern w:val="0"/>
      <w:sz w:val="24"/>
      <w:szCs w:val="24"/>
      <w:lang w:bidi="en-US" w:val="en-US"/>
    </w:rPr>
  </w:style>
  <w:style w:type="paragraph" w:styleId="Footer">
    <w:name w:val="footer"/>
    <w:basedOn w:val="Normal"/>
    <w:link w:val="FooterChar"/>
    <w:uiPriority w:val="99"/>
    <w:unhideWhenUsed w:val="1"/>
    <w:rsid w:val="00ED095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cs="Arial" w:eastAsia="Arial" w:hAnsi="Arial"/>
      <w:kern w:val="0"/>
      <w:lang w:bidi="en-US" w:val="en-US"/>
    </w:rPr>
  </w:style>
  <w:style w:type="character" w:styleId="FooterChar" w:customStyle="1">
    <w:name w:val="Footer Char"/>
    <w:basedOn w:val="DefaultParagraphFont"/>
    <w:link w:val="Footer"/>
    <w:uiPriority w:val="99"/>
    <w:rsid w:val="00ED0956"/>
    <w:rPr>
      <w:rFonts w:ascii="Arial" w:cs="Arial" w:eastAsia="Arial" w:hAnsi="Arial"/>
      <w:kern w:val="0"/>
      <w:lang w:bidi="en-US" w:val="en-US"/>
    </w:rPr>
  </w:style>
  <w:style w:type="paragraph" w:styleId="Header">
    <w:name w:val="header"/>
    <w:basedOn w:val="Normal"/>
    <w:link w:val="HeaderChar"/>
    <w:uiPriority w:val="99"/>
    <w:unhideWhenUsed w:val="1"/>
    <w:rsid w:val="00E666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669A"/>
  </w:style>
  <w:style w:type="character" w:styleId="Hyperlink">
    <w:name w:val="Hyperlink"/>
    <w:basedOn w:val="DefaultParagraphFont"/>
    <w:uiPriority w:val="99"/>
    <w:unhideWhenUsed w:val="1"/>
    <w:rsid w:val="009D6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D60AB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1"/>
    <w:rsid w:val="00EF54FE"/>
    <w:rPr>
      <w:rFonts w:ascii="Arial" w:cs="Arial" w:eastAsia="Arial" w:hAnsi="Arial"/>
      <w:b w:val="1"/>
      <w:bCs w:val="1"/>
      <w:kern w:val="0"/>
      <w:sz w:val="24"/>
      <w:szCs w:val="24"/>
      <w:lang w:bidi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6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1.png"/><Relationship Id="rId14" Type="http://schemas.openxmlformats.org/officeDocument/2006/relationships/image" Target="media/image1.png"/><Relationship Id="rId17" Type="http://schemas.openxmlformats.org/officeDocument/2006/relationships/hyperlink" Target="mailto:vijeta.jaiswal@cellink.com" TargetMode="External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OpY35vICa7oudWucRgaVjKt+Q==">CgMxLjA4AHIhMWZ2VlpvN3Z1b0xZbm5BbzNRbnVJTk5PT1VIcXJpT0E2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2023-07-23T18:28:00Z</dcterms:created>
  <dc:creator>Vijeta Jaiswal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6452ae81-2ebe-4e45-9cac-302ec08d3dea</vt:lpwstr>
  </property>
</Properties>
</file>